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8A" w:rsidRDefault="00CF1F8A" w:rsidP="00CF1F8A">
      <w:pPr>
        <w:ind w:left="4050" w:firstLine="0"/>
        <w:jc w:val="right"/>
        <w:rPr>
          <w:rFonts w:eastAsia="Malgun Gothic"/>
          <w:bCs/>
          <w:color w:val="000000"/>
          <w:sz w:val="28"/>
          <w:szCs w:val="28"/>
        </w:rPr>
      </w:pPr>
      <w:r>
        <w:rPr>
          <w:rFonts w:eastAsia="Malgun Gothic"/>
          <w:bCs/>
          <w:color w:val="000000"/>
          <w:sz w:val="28"/>
          <w:szCs w:val="28"/>
        </w:rPr>
        <w:t xml:space="preserve">          </w:t>
      </w:r>
      <w:r w:rsidRPr="00DC7030">
        <w:rPr>
          <w:rFonts w:eastAsia="Malgun Gothic"/>
          <w:bCs/>
          <w:color w:val="000000"/>
          <w:sz w:val="28"/>
          <w:szCs w:val="28"/>
        </w:rPr>
        <w:t>Приложение № 12</w:t>
      </w:r>
      <w:r>
        <w:rPr>
          <w:rFonts w:eastAsia="Malgun Gothic"/>
          <w:bCs/>
          <w:color w:val="000000"/>
          <w:sz w:val="28"/>
          <w:szCs w:val="28"/>
        </w:rPr>
        <w:t xml:space="preserve"> </w:t>
      </w:r>
    </w:p>
    <w:p w:rsidR="00CF1F8A" w:rsidRDefault="00CF1F8A" w:rsidP="00CF1F8A">
      <w:pPr>
        <w:ind w:left="4050" w:firstLine="0"/>
        <w:jc w:val="right"/>
        <w:rPr>
          <w:rFonts w:eastAsia="Malgun Gothic"/>
          <w:bCs/>
          <w:sz w:val="28"/>
          <w:szCs w:val="28"/>
          <w:lang w:eastAsia="ru-RU"/>
        </w:rPr>
      </w:pPr>
      <w:r>
        <w:rPr>
          <w:rFonts w:eastAsia="Malgun Gothic"/>
          <w:bCs/>
          <w:color w:val="000000"/>
          <w:sz w:val="28"/>
          <w:szCs w:val="28"/>
        </w:rPr>
        <w:t>к</w:t>
      </w:r>
      <w:r>
        <w:rPr>
          <w:rFonts w:eastAsia="Malgun Gothic"/>
          <w:bCs/>
          <w:sz w:val="28"/>
          <w:szCs w:val="28"/>
          <w:lang w:eastAsia="ru-RU"/>
        </w:rPr>
        <w:t xml:space="preserve"> Положению об отходах электрического</w:t>
      </w:r>
    </w:p>
    <w:p w:rsidR="00CF1F8A" w:rsidRPr="003F7C14" w:rsidRDefault="00CF1F8A" w:rsidP="00CF1F8A">
      <w:pPr>
        <w:ind w:left="4050" w:firstLine="0"/>
        <w:jc w:val="right"/>
        <w:rPr>
          <w:rFonts w:eastAsia="Malgun Gothic"/>
          <w:sz w:val="28"/>
          <w:szCs w:val="28"/>
          <w:lang w:val="ro-RO"/>
        </w:rPr>
      </w:pPr>
      <w:r>
        <w:rPr>
          <w:rFonts w:eastAsia="Malgun Gothic"/>
          <w:bCs/>
          <w:sz w:val="28"/>
          <w:szCs w:val="28"/>
          <w:lang w:eastAsia="ru-RU"/>
        </w:rPr>
        <w:t xml:space="preserve"> и электронного оборудования</w:t>
      </w:r>
    </w:p>
    <w:p w:rsidR="00CF1F8A" w:rsidRPr="00DC7030" w:rsidRDefault="00CF1F8A" w:rsidP="00CF1F8A">
      <w:pPr>
        <w:ind w:right="-394" w:firstLine="0"/>
        <w:jc w:val="right"/>
        <w:rPr>
          <w:rFonts w:eastAsia="Malgun Gothic"/>
          <w:color w:val="000000"/>
          <w:sz w:val="28"/>
          <w:szCs w:val="28"/>
        </w:rPr>
      </w:pPr>
    </w:p>
    <w:p w:rsidR="00CF1F8A" w:rsidRPr="00DC7030" w:rsidRDefault="00CF1F8A" w:rsidP="00CF1F8A">
      <w:pPr>
        <w:ind w:right="-394" w:firstLine="0"/>
        <w:rPr>
          <w:rFonts w:eastAsia="Malgun Gothic"/>
          <w:color w:val="000000"/>
          <w:sz w:val="28"/>
          <w:szCs w:val="28"/>
        </w:rPr>
      </w:pPr>
    </w:p>
    <w:p w:rsidR="00CF1F8A" w:rsidRPr="00D23715" w:rsidRDefault="00CF1F8A" w:rsidP="00CF1F8A">
      <w:pPr>
        <w:ind w:right="-394" w:firstLine="0"/>
        <w:jc w:val="center"/>
        <w:rPr>
          <w:rFonts w:eastAsia="Malgun Gothic"/>
          <w:b/>
          <w:color w:val="000000"/>
          <w:sz w:val="28"/>
          <w:szCs w:val="28"/>
        </w:rPr>
      </w:pPr>
      <w:r w:rsidRPr="00DC7030">
        <w:rPr>
          <w:rFonts w:eastAsia="Malgun Gothic"/>
          <w:b/>
          <w:color w:val="000000"/>
          <w:sz w:val="28"/>
          <w:szCs w:val="28"/>
        </w:rPr>
        <w:t>ОБРАЗЕЦ</w:t>
      </w:r>
    </w:p>
    <w:p w:rsidR="00CF1F8A" w:rsidRPr="00D23715" w:rsidRDefault="00CF1F8A" w:rsidP="00CF1F8A">
      <w:pPr>
        <w:ind w:right="-394" w:firstLine="0"/>
        <w:jc w:val="center"/>
        <w:rPr>
          <w:rFonts w:eastAsia="Malgun Gothic"/>
          <w:b/>
          <w:color w:val="000000"/>
          <w:sz w:val="28"/>
          <w:szCs w:val="28"/>
        </w:rPr>
      </w:pPr>
      <w:r w:rsidRPr="00DC7030">
        <w:rPr>
          <w:rFonts w:eastAsia="Malgun Gothic"/>
          <w:b/>
          <w:color w:val="000000"/>
          <w:sz w:val="28"/>
          <w:szCs w:val="28"/>
        </w:rPr>
        <w:t>публикации исходных единичных стоимостей</w:t>
      </w:r>
    </w:p>
    <w:p w:rsidR="00CF1F8A" w:rsidRPr="00CF1F8A" w:rsidRDefault="00CF1F8A" w:rsidP="00CF1F8A">
      <w:pPr>
        <w:ind w:right="-394" w:firstLine="0"/>
        <w:jc w:val="center"/>
        <w:rPr>
          <w:rFonts w:eastAsia="Malgun Gothic"/>
          <w:b/>
          <w:color w:val="000000"/>
          <w:sz w:val="28"/>
          <w:szCs w:val="28"/>
        </w:rPr>
      </w:pPr>
      <w:r w:rsidRPr="00DC7030">
        <w:rPr>
          <w:rFonts w:eastAsia="Malgun Gothic"/>
          <w:b/>
          <w:color w:val="000000"/>
          <w:sz w:val="28"/>
          <w:szCs w:val="28"/>
        </w:rPr>
        <w:t xml:space="preserve"> управления по каждой категории ЭЭО</w:t>
      </w:r>
    </w:p>
    <w:p w:rsidR="00CF1F8A" w:rsidRPr="00CF1F8A" w:rsidRDefault="00CF1F8A" w:rsidP="00CF1F8A">
      <w:pPr>
        <w:ind w:right="-394" w:firstLine="0"/>
        <w:jc w:val="center"/>
        <w:rPr>
          <w:rFonts w:eastAsia="Malgun Gothic"/>
          <w:b/>
          <w:color w:val="000000"/>
          <w:sz w:val="28"/>
          <w:szCs w:val="28"/>
        </w:rPr>
      </w:pPr>
    </w:p>
    <w:tbl>
      <w:tblPr>
        <w:tblW w:w="4701" w:type="pct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4"/>
        <w:gridCol w:w="2155"/>
      </w:tblGrid>
      <w:tr w:rsidR="00CF1F8A" w:rsidRPr="00DC7030" w:rsidTr="00692254">
        <w:trPr>
          <w:trHeight w:val="1859"/>
        </w:trPr>
        <w:tc>
          <w:tcPr>
            <w:tcW w:w="3760" w:type="pct"/>
          </w:tcPr>
          <w:p w:rsidR="00CF1F8A" w:rsidRPr="00DC7030" w:rsidRDefault="00CF1F8A" w:rsidP="00692254">
            <w:pPr>
              <w:tabs>
                <w:tab w:val="left" w:pos="810"/>
              </w:tabs>
              <w:ind w:right="3" w:firstLine="0"/>
              <w:jc w:val="center"/>
              <w:rPr>
                <w:rFonts w:eastAsia="Malgun Gothic"/>
                <w:b/>
                <w:color w:val="000000"/>
                <w:sz w:val="28"/>
                <w:szCs w:val="28"/>
              </w:rPr>
            </w:pPr>
            <w:r w:rsidRPr="00DC7030">
              <w:rPr>
                <w:rFonts w:eastAsia="Malgun Gothic"/>
                <w:b/>
                <w:color w:val="000000"/>
                <w:sz w:val="28"/>
                <w:szCs w:val="28"/>
              </w:rPr>
              <w:t xml:space="preserve">Категория электрического и электронного оборудования (согласно </w:t>
            </w:r>
            <w:r>
              <w:rPr>
                <w:rFonts w:eastAsia="Malgun Gothic"/>
                <w:b/>
                <w:color w:val="000000"/>
                <w:sz w:val="28"/>
                <w:szCs w:val="28"/>
              </w:rPr>
              <w:t>п</w:t>
            </w:r>
            <w:r w:rsidRPr="00DC7030">
              <w:rPr>
                <w:rFonts w:eastAsia="Malgun Gothic"/>
                <w:b/>
                <w:color w:val="000000"/>
                <w:sz w:val="28"/>
                <w:szCs w:val="28"/>
              </w:rPr>
              <w:t>риложению № 1А к Положению)</w:t>
            </w:r>
          </w:p>
          <w:p w:rsidR="00CF1F8A" w:rsidRPr="00DC7030" w:rsidRDefault="00CF1F8A" w:rsidP="00692254">
            <w:pPr>
              <w:ind w:firstLine="0"/>
              <w:rPr>
                <w:rFonts w:eastAsia="Malgun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1240" w:type="pct"/>
          </w:tcPr>
          <w:p w:rsidR="00CF1F8A" w:rsidRPr="00DC7030" w:rsidRDefault="00CF1F8A" w:rsidP="00692254">
            <w:pPr>
              <w:ind w:firstLine="0"/>
              <w:jc w:val="center"/>
              <w:rPr>
                <w:rFonts w:eastAsia="Malgun Gothic"/>
                <w:b/>
                <w:color w:val="000000"/>
                <w:sz w:val="28"/>
                <w:szCs w:val="28"/>
              </w:rPr>
            </w:pPr>
            <w:r w:rsidRPr="00DC7030">
              <w:rPr>
                <w:rFonts w:eastAsia="Malgun Gothic"/>
                <w:b/>
                <w:color w:val="000000"/>
                <w:sz w:val="28"/>
                <w:szCs w:val="28"/>
              </w:rPr>
              <w:t>Исходная единичная стоимость управления (ле</w:t>
            </w:r>
            <w:r>
              <w:rPr>
                <w:rFonts w:eastAsia="Malgun Gothic"/>
                <w:b/>
                <w:color w:val="000000"/>
                <w:sz w:val="28"/>
                <w:szCs w:val="28"/>
              </w:rPr>
              <w:t>ев</w:t>
            </w:r>
            <w:r w:rsidRPr="00DC7030">
              <w:rPr>
                <w:rFonts w:eastAsia="Malgun Gothic"/>
                <w:b/>
                <w:color w:val="000000"/>
                <w:sz w:val="28"/>
                <w:szCs w:val="28"/>
              </w:rPr>
              <w:t>/единица)</w:t>
            </w:r>
          </w:p>
        </w:tc>
      </w:tr>
      <w:tr w:rsidR="00CF1F8A" w:rsidRPr="00DC7030" w:rsidTr="00692254">
        <w:tc>
          <w:tcPr>
            <w:tcW w:w="3760" w:type="pct"/>
          </w:tcPr>
          <w:p w:rsidR="00CF1F8A" w:rsidRPr="00DC7030" w:rsidRDefault="00CF1F8A" w:rsidP="00692254">
            <w:pPr>
              <w:ind w:right="317" w:firstLine="0"/>
              <w:rPr>
                <w:rFonts w:eastAsia="Malgun Gothic"/>
                <w:color w:val="000000"/>
                <w:sz w:val="28"/>
                <w:szCs w:val="28"/>
              </w:rPr>
            </w:pPr>
            <w:r w:rsidRPr="00DC7030">
              <w:rPr>
                <w:rFonts w:eastAsia="Malgun Gothic"/>
                <w:color w:val="000000"/>
                <w:sz w:val="28"/>
                <w:szCs w:val="28"/>
              </w:rPr>
              <w:t xml:space="preserve">1. Крупногабаритная бытовая техника </w:t>
            </w:r>
          </w:p>
          <w:p w:rsidR="00CF1F8A" w:rsidRPr="00DC7030" w:rsidRDefault="00CF1F8A" w:rsidP="00692254">
            <w:pPr>
              <w:ind w:right="317" w:firstLine="0"/>
              <w:rPr>
                <w:rFonts w:eastAsia="Malgun Goth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0" w:type="pct"/>
          </w:tcPr>
          <w:p w:rsidR="00CF1F8A" w:rsidRPr="00DC7030" w:rsidRDefault="00CF1F8A" w:rsidP="00692254">
            <w:pPr>
              <w:ind w:right="-394" w:firstLine="0"/>
              <w:rPr>
                <w:rFonts w:eastAsia="Malgun Gothic"/>
                <w:color w:val="000000"/>
                <w:sz w:val="28"/>
                <w:szCs w:val="28"/>
              </w:rPr>
            </w:pPr>
          </w:p>
        </w:tc>
      </w:tr>
      <w:tr w:rsidR="00CF1F8A" w:rsidRPr="00DC7030" w:rsidTr="00692254">
        <w:tc>
          <w:tcPr>
            <w:tcW w:w="3760" w:type="pct"/>
          </w:tcPr>
          <w:p w:rsidR="00CF1F8A" w:rsidRPr="00DC7030" w:rsidRDefault="00CF1F8A" w:rsidP="00692254">
            <w:pPr>
              <w:ind w:right="317" w:firstLine="0"/>
              <w:rPr>
                <w:rFonts w:eastAsia="Malgun Gothic"/>
                <w:color w:val="000000"/>
                <w:sz w:val="28"/>
                <w:szCs w:val="28"/>
              </w:rPr>
            </w:pPr>
            <w:r w:rsidRPr="00DC7030">
              <w:rPr>
                <w:rFonts w:eastAsia="Malgun Gothic"/>
                <w:color w:val="000000"/>
                <w:sz w:val="28"/>
                <w:szCs w:val="28"/>
              </w:rPr>
              <w:t xml:space="preserve">2. Малогабаритная бытовая техника </w:t>
            </w:r>
          </w:p>
          <w:p w:rsidR="00CF1F8A" w:rsidRPr="00DC7030" w:rsidRDefault="00CF1F8A" w:rsidP="00692254">
            <w:pPr>
              <w:ind w:right="317" w:firstLine="0"/>
              <w:rPr>
                <w:rFonts w:eastAsia="Malgun Goth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0" w:type="pct"/>
          </w:tcPr>
          <w:p w:rsidR="00CF1F8A" w:rsidRPr="00DC7030" w:rsidRDefault="00CF1F8A" w:rsidP="00692254">
            <w:pPr>
              <w:ind w:right="-394" w:firstLine="0"/>
              <w:rPr>
                <w:rFonts w:eastAsia="Malgun Gothic"/>
                <w:color w:val="000000"/>
                <w:sz w:val="28"/>
                <w:szCs w:val="28"/>
              </w:rPr>
            </w:pPr>
          </w:p>
        </w:tc>
      </w:tr>
      <w:tr w:rsidR="00CF1F8A" w:rsidRPr="00DC7030" w:rsidTr="00692254">
        <w:tc>
          <w:tcPr>
            <w:tcW w:w="3760" w:type="pct"/>
          </w:tcPr>
          <w:p w:rsidR="00CF1F8A" w:rsidRPr="00DC7030" w:rsidRDefault="00CF1F8A" w:rsidP="00692254">
            <w:pPr>
              <w:ind w:right="317" w:firstLine="0"/>
              <w:rPr>
                <w:rFonts w:eastAsia="Malgun Gothic"/>
                <w:color w:val="000000"/>
                <w:sz w:val="28"/>
                <w:szCs w:val="28"/>
              </w:rPr>
            </w:pPr>
            <w:r w:rsidRPr="00DC7030">
              <w:rPr>
                <w:rFonts w:eastAsia="Malgun Gothic"/>
                <w:color w:val="000000"/>
                <w:sz w:val="28"/>
                <w:szCs w:val="28"/>
              </w:rPr>
              <w:t xml:space="preserve">3.Электронное информационное и коммуникационное оборудование </w:t>
            </w:r>
          </w:p>
        </w:tc>
        <w:tc>
          <w:tcPr>
            <w:tcW w:w="1240" w:type="pct"/>
          </w:tcPr>
          <w:p w:rsidR="00CF1F8A" w:rsidRPr="00DC7030" w:rsidRDefault="00CF1F8A" w:rsidP="00692254">
            <w:pPr>
              <w:ind w:right="-394" w:firstLine="0"/>
              <w:rPr>
                <w:rFonts w:eastAsia="Malgun Gothic"/>
                <w:color w:val="000000"/>
                <w:sz w:val="28"/>
                <w:szCs w:val="28"/>
              </w:rPr>
            </w:pPr>
          </w:p>
        </w:tc>
      </w:tr>
      <w:tr w:rsidR="00CF1F8A" w:rsidRPr="00DC7030" w:rsidTr="00692254">
        <w:tc>
          <w:tcPr>
            <w:tcW w:w="3760" w:type="pct"/>
          </w:tcPr>
          <w:p w:rsidR="00CF1F8A" w:rsidRPr="00DC7030" w:rsidRDefault="00CF1F8A" w:rsidP="00692254">
            <w:pPr>
              <w:tabs>
                <w:tab w:val="left" w:pos="180"/>
                <w:tab w:val="left" w:pos="450"/>
                <w:tab w:val="left" w:pos="900"/>
              </w:tabs>
              <w:ind w:left="66" w:right="317" w:hanging="180"/>
              <w:rPr>
                <w:rFonts w:eastAsia="Malgun Gothic"/>
                <w:color w:val="000000"/>
                <w:sz w:val="28"/>
                <w:szCs w:val="28"/>
              </w:rPr>
            </w:pPr>
            <w:r>
              <w:rPr>
                <w:rFonts w:eastAsia="Malgun Gothic"/>
                <w:color w:val="000000"/>
                <w:sz w:val="28"/>
                <w:szCs w:val="28"/>
              </w:rPr>
              <w:t xml:space="preserve">  </w:t>
            </w:r>
            <w:r w:rsidRPr="00DC7030">
              <w:rPr>
                <w:rFonts w:eastAsia="Malgun Gothic"/>
                <w:color w:val="000000"/>
                <w:sz w:val="28"/>
                <w:szCs w:val="28"/>
              </w:rPr>
              <w:t>4.</w:t>
            </w:r>
            <w:r>
              <w:rPr>
                <w:rFonts w:eastAsia="Malgun Gothic"/>
                <w:color w:val="000000"/>
                <w:sz w:val="28"/>
                <w:szCs w:val="28"/>
              </w:rPr>
              <w:t xml:space="preserve"> </w:t>
            </w:r>
            <w:r w:rsidRPr="00DC7030">
              <w:rPr>
                <w:rFonts w:eastAsia="Malgun Gothic"/>
                <w:color w:val="000000"/>
                <w:sz w:val="28"/>
                <w:szCs w:val="28"/>
              </w:rPr>
              <w:t xml:space="preserve">Потребительские электроприборы и </w:t>
            </w:r>
            <w:r>
              <w:rPr>
                <w:rFonts w:eastAsia="Malgun Gothic"/>
                <w:color w:val="000000"/>
                <w:sz w:val="28"/>
                <w:szCs w:val="28"/>
              </w:rPr>
              <w:t>ф</w:t>
            </w:r>
            <w:r w:rsidRPr="00DC7030">
              <w:rPr>
                <w:rFonts w:eastAsia="Malgun Gothic"/>
                <w:color w:val="000000"/>
                <w:sz w:val="28"/>
                <w:szCs w:val="28"/>
              </w:rPr>
              <w:t>отогальванические панели</w:t>
            </w:r>
          </w:p>
        </w:tc>
        <w:tc>
          <w:tcPr>
            <w:tcW w:w="1240" w:type="pct"/>
          </w:tcPr>
          <w:p w:rsidR="00CF1F8A" w:rsidRPr="00DC7030" w:rsidRDefault="00CF1F8A" w:rsidP="00692254">
            <w:pPr>
              <w:ind w:right="-394" w:firstLine="0"/>
              <w:rPr>
                <w:rFonts w:eastAsia="Malgun Gothic"/>
                <w:color w:val="000000"/>
                <w:sz w:val="28"/>
                <w:szCs w:val="28"/>
              </w:rPr>
            </w:pPr>
          </w:p>
        </w:tc>
      </w:tr>
      <w:tr w:rsidR="00CF1F8A" w:rsidRPr="00DC7030" w:rsidTr="00692254">
        <w:tc>
          <w:tcPr>
            <w:tcW w:w="3760" w:type="pct"/>
          </w:tcPr>
          <w:p w:rsidR="00CF1F8A" w:rsidRDefault="00CF1F8A" w:rsidP="00692254">
            <w:pPr>
              <w:tabs>
                <w:tab w:val="left" w:pos="180"/>
                <w:tab w:val="left" w:pos="450"/>
                <w:tab w:val="left" w:pos="900"/>
              </w:tabs>
              <w:ind w:left="-630" w:right="317" w:firstLine="0"/>
              <w:rPr>
                <w:rFonts w:eastAsia="Malgun Gothic"/>
                <w:color w:val="000000"/>
                <w:sz w:val="28"/>
                <w:szCs w:val="28"/>
              </w:rPr>
            </w:pPr>
          </w:p>
        </w:tc>
        <w:tc>
          <w:tcPr>
            <w:tcW w:w="1240" w:type="pct"/>
          </w:tcPr>
          <w:p w:rsidR="00CF1F8A" w:rsidRPr="00DC7030" w:rsidRDefault="00CF1F8A" w:rsidP="00692254">
            <w:pPr>
              <w:ind w:right="-394" w:firstLine="0"/>
              <w:rPr>
                <w:rFonts w:eastAsia="Malgun Gothic"/>
                <w:color w:val="000000"/>
                <w:sz w:val="28"/>
                <w:szCs w:val="28"/>
              </w:rPr>
            </w:pPr>
          </w:p>
        </w:tc>
      </w:tr>
      <w:tr w:rsidR="00CF1F8A" w:rsidRPr="00DC7030" w:rsidTr="00692254">
        <w:tc>
          <w:tcPr>
            <w:tcW w:w="3760" w:type="pct"/>
          </w:tcPr>
          <w:p w:rsidR="00CF1F8A" w:rsidRPr="00DC7030" w:rsidRDefault="00CF1F8A" w:rsidP="00692254">
            <w:pPr>
              <w:ind w:right="317" w:firstLine="0"/>
              <w:rPr>
                <w:rFonts w:eastAsia="Malgun Gothic"/>
                <w:color w:val="000000"/>
                <w:sz w:val="28"/>
                <w:szCs w:val="28"/>
              </w:rPr>
            </w:pPr>
            <w:r w:rsidRPr="00DC7030">
              <w:rPr>
                <w:rFonts w:eastAsia="Malgun Gothic"/>
                <w:color w:val="000000"/>
                <w:sz w:val="28"/>
                <w:szCs w:val="28"/>
              </w:rPr>
              <w:t xml:space="preserve">5. Осветительное оборудование </w:t>
            </w:r>
          </w:p>
        </w:tc>
        <w:tc>
          <w:tcPr>
            <w:tcW w:w="1240" w:type="pct"/>
          </w:tcPr>
          <w:p w:rsidR="00CF1F8A" w:rsidRPr="00DC7030" w:rsidRDefault="00CF1F8A" w:rsidP="00692254">
            <w:pPr>
              <w:ind w:right="-394" w:firstLine="0"/>
              <w:rPr>
                <w:rFonts w:eastAsia="Malgun Gothic"/>
                <w:color w:val="000000"/>
                <w:sz w:val="28"/>
                <w:szCs w:val="28"/>
              </w:rPr>
            </w:pPr>
          </w:p>
        </w:tc>
      </w:tr>
      <w:tr w:rsidR="00CF1F8A" w:rsidRPr="00DC7030" w:rsidTr="00692254">
        <w:tc>
          <w:tcPr>
            <w:tcW w:w="3760" w:type="pct"/>
          </w:tcPr>
          <w:p w:rsidR="00CF1F8A" w:rsidRPr="00DC7030" w:rsidRDefault="00CF1F8A" w:rsidP="00692254">
            <w:pPr>
              <w:ind w:right="317" w:firstLine="0"/>
              <w:jc w:val="left"/>
              <w:rPr>
                <w:rFonts w:eastAsia="Malgun Gothic"/>
                <w:color w:val="000000"/>
                <w:sz w:val="28"/>
                <w:szCs w:val="28"/>
              </w:rPr>
            </w:pPr>
            <w:r w:rsidRPr="00DC7030">
              <w:rPr>
                <w:rFonts w:eastAsia="Malgun Gothic"/>
                <w:color w:val="000000"/>
                <w:sz w:val="28"/>
                <w:szCs w:val="28"/>
              </w:rPr>
              <w:t>6. Электрические и электронные инструменты (за исключением крупногабаритных промышленных стационарных приспособлений)</w:t>
            </w:r>
          </w:p>
        </w:tc>
        <w:tc>
          <w:tcPr>
            <w:tcW w:w="1240" w:type="pct"/>
          </w:tcPr>
          <w:p w:rsidR="00CF1F8A" w:rsidRPr="00DC7030" w:rsidRDefault="00CF1F8A" w:rsidP="00692254">
            <w:pPr>
              <w:ind w:right="-394" w:firstLine="0"/>
              <w:rPr>
                <w:rFonts w:eastAsia="Malgun Gothic"/>
                <w:color w:val="000000"/>
                <w:sz w:val="28"/>
                <w:szCs w:val="28"/>
              </w:rPr>
            </w:pPr>
          </w:p>
        </w:tc>
      </w:tr>
      <w:tr w:rsidR="00CF1F8A" w:rsidRPr="00DC7030" w:rsidTr="00692254">
        <w:tc>
          <w:tcPr>
            <w:tcW w:w="3760" w:type="pct"/>
          </w:tcPr>
          <w:p w:rsidR="00CF1F8A" w:rsidRPr="00DC7030" w:rsidRDefault="00CF1F8A" w:rsidP="00692254">
            <w:pPr>
              <w:ind w:right="317" w:firstLine="0"/>
              <w:rPr>
                <w:rFonts w:eastAsia="Malgun Gothic"/>
                <w:color w:val="000000"/>
                <w:sz w:val="28"/>
                <w:szCs w:val="28"/>
              </w:rPr>
            </w:pPr>
            <w:r w:rsidRPr="00DC7030">
              <w:rPr>
                <w:rFonts w:eastAsia="Malgun Gothic"/>
                <w:color w:val="000000"/>
                <w:sz w:val="28"/>
                <w:szCs w:val="28"/>
              </w:rPr>
              <w:t>7. Игрушки, оборудование для отдыха и спортивное снаряжение</w:t>
            </w:r>
          </w:p>
        </w:tc>
        <w:tc>
          <w:tcPr>
            <w:tcW w:w="1240" w:type="pct"/>
          </w:tcPr>
          <w:p w:rsidR="00CF1F8A" w:rsidRPr="00DC7030" w:rsidRDefault="00CF1F8A" w:rsidP="00692254">
            <w:pPr>
              <w:ind w:right="-394" w:firstLine="0"/>
              <w:rPr>
                <w:rFonts w:eastAsia="Malgun Gothic"/>
                <w:color w:val="000000"/>
                <w:sz w:val="28"/>
                <w:szCs w:val="28"/>
              </w:rPr>
            </w:pPr>
          </w:p>
        </w:tc>
      </w:tr>
      <w:tr w:rsidR="00CF1F8A" w:rsidRPr="00DC7030" w:rsidTr="00692254">
        <w:tc>
          <w:tcPr>
            <w:tcW w:w="3760" w:type="pct"/>
          </w:tcPr>
          <w:p w:rsidR="00CF1F8A" w:rsidRPr="00DC7030" w:rsidRDefault="00CF1F8A" w:rsidP="00692254">
            <w:pPr>
              <w:ind w:right="317" w:firstLine="0"/>
              <w:rPr>
                <w:rFonts w:eastAsia="Malgun Gothic"/>
                <w:color w:val="000000"/>
                <w:sz w:val="28"/>
                <w:szCs w:val="28"/>
              </w:rPr>
            </w:pPr>
            <w:r w:rsidRPr="00DC7030">
              <w:rPr>
                <w:rFonts w:eastAsia="Malgun Gothic"/>
                <w:color w:val="000000"/>
                <w:sz w:val="28"/>
                <w:szCs w:val="28"/>
              </w:rPr>
              <w:t>8. Медицинские приборы (за исключением всех имплантируемых и инфицируемых изделий)</w:t>
            </w:r>
          </w:p>
        </w:tc>
        <w:tc>
          <w:tcPr>
            <w:tcW w:w="1240" w:type="pct"/>
          </w:tcPr>
          <w:p w:rsidR="00CF1F8A" w:rsidRPr="00DC7030" w:rsidRDefault="00CF1F8A" w:rsidP="00692254">
            <w:pPr>
              <w:ind w:right="-394" w:firstLine="0"/>
              <w:rPr>
                <w:rFonts w:eastAsia="Malgun Gothic"/>
                <w:color w:val="000000"/>
                <w:sz w:val="28"/>
                <w:szCs w:val="28"/>
              </w:rPr>
            </w:pPr>
          </w:p>
        </w:tc>
      </w:tr>
      <w:tr w:rsidR="00CF1F8A" w:rsidRPr="00DC7030" w:rsidTr="00692254">
        <w:tc>
          <w:tcPr>
            <w:tcW w:w="3760" w:type="pct"/>
          </w:tcPr>
          <w:p w:rsidR="00CF1F8A" w:rsidRPr="00DC7030" w:rsidRDefault="00CF1F8A" w:rsidP="00692254">
            <w:pPr>
              <w:ind w:right="317" w:firstLine="0"/>
              <w:rPr>
                <w:rFonts w:eastAsia="Malgun Gothic"/>
                <w:color w:val="000000"/>
                <w:sz w:val="28"/>
                <w:szCs w:val="28"/>
              </w:rPr>
            </w:pPr>
            <w:r w:rsidRPr="00DC7030">
              <w:rPr>
                <w:rFonts w:eastAsia="Malgun Gothic"/>
                <w:color w:val="000000"/>
                <w:sz w:val="28"/>
                <w:szCs w:val="28"/>
              </w:rPr>
              <w:t xml:space="preserve">9. Инструменты для мониторинга и контроля </w:t>
            </w:r>
          </w:p>
        </w:tc>
        <w:tc>
          <w:tcPr>
            <w:tcW w:w="1240" w:type="pct"/>
          </w:tcPr>
          <w:p w:rsidR="00CF1F8A" w:rsidRPr="00DC7030" w:rsidRDefault="00CF1F8A" w:rsidP="00692254">
            <w:pPr>
              <w:ind w:right="-394" w:firstLine="0"/>
              <w:rPr>
                <w:rFonts w:eastAsia="Malgun Gothic"/>
                <w:color w:val="000000"/>
                <w:sz w:val="28"/>
                <w:szCs w:val="28"/>
              </w:rPr>
            </w:pPr>
          </w:p>
        </w:tc>
      </w:tr>
      <w:tr w:rsidR="00CF1F8A" w:rsidRPr="00DC7030" w:rsidTr="00692254">
        <w:tc>
          <w:tcPr>
            <w:tcW w:w="3760" w:type="pct"/>
          </w:tcPr>
          <w:p w:rsidR="00CF1F8A" w:rsidRPr="00DC7030" w:rsidRDefault="00CF1F8A" w:rsidP="00692254">
            <w:pPr>
              <w:ind w:right="317" w:firstLine="0"/>
              <w:rPr>
                <w:rFonts w:eastAsia="Malgun Gothic"/>
                <w:color w:val="000000"/>
                <w:sz w:val="28"/>
                <w:szCs w:val="28"/>
              </w:rPr>
            </w:pPr>
            <w:r w:rsidRPr="00DC7030">
              <w:rPr>
                <w:rFonts w:eastAsia="Malgun Gothic"/>
                <w:color w:val="000000"/>
                <w:sz w:val="28"/>
                <w:szCs w:val="28"/>
              </w:rPr>
              <w:t xml:space="preserve">10. Вендинговое оборудование </w:t>
            </w:r>
          </w:p>
        </w:tc>
        <w:tc>
          <w:tcPr>
            <w:tcW w:w="1240" w:type="pct"/>
          </w:tcPr>
          <w:p w:rsidR="00CF1F8A" w:rsidRPr="00DC7030" w:rsidRDefault="00CF1F8A" w:rsidP="00692254">
            <w:pPr>
              <w:ind w:right="-394" w:firstLine="0"/>
              <w:rPr>
                <w:rFonts w:eastAsia="Malgun Gothic"/>
                <w:color w:val="000000"/>
                <w:sz w:val="28"/>
                <w:szCs w:val="28"/>
              </w:rPr>
            </w:pPr>
          </w:p>
        </w:tc>
      </w:tr>
    </w:tbl>
    <w:p w:rsidR="00CF1F8A" w:rsidRPr="00DC7030" w:rsidRDefault="00CF1F8A" w:rsidP="00CF1F8A">
      <w:pPr>
        <w:ind w:right="56"/>
        <w:rPr>
          <w:rFonts w:eastAsia="Malgun Gothic"/>
          <w:i/>
          <w:color w:val="000000"/>
          <w:sz w:val="24"/>
          <w:szCs w:val="28"/>
        </w:rPr>
      </w:pPr>
      <w:r w:rsidRPr="00DC7030">
        <w:rPr>
          <w:rFonts w:eastAsia="Malgun Gothic"/>
          <w:i/>
          <w:color w:val="000000"/>
          <w:sz w:val="24"/>
          <w:szCs w:val="28"/>
        </w:rPr>
        <w:t xml:space="preserve">Для расчета финансовой гарантии индивидуальными производителями используются исходные единичные стоимости управления согласно </w:t>
      </w:r>
      <w:r>
        <w:rPr>
          <w:rFonts w:eastAsia="Malgun Gothic"/>
          <w:i/>
          <w:color w:val="000000"/>
          <w:sz w:val="24"/>
          <w:szCs w:val="28"/>
        </w:rPr>
        <w:t xml:space="preserve">требованиям </w:t>
      </w:r>
      <w:r w:rsidRPr="00DC7030">
        <w:rPr>
          <w:rFonts w:eastAsia="Malgun Gothic"/>
          <w:i/>
          <w:color w:val="000000"/>
          <w:sz w:val="24"/>
          <w:szCs w:val="28"/>
        </w:rPr>
        <w:t>п</w:t>
      </w:r>
      <w:r>
        <w:rPr>
          <w:rFonts w:eastAsia="Malgun Gothic"/>
          <w:i/>
          <w:color w:val="000000"/>
          <w:sz w:val="24"/>
          <w:szCs w:val="28"/>
        </w:rPr>
        <w:t>унктов</w:t>
      </w:r>
      <w:r w:rsidRPr="00DC7030">
        <w:rPr>
          <w:rFonts w:eastAsia="Malgun Gothic"/>
          <w:i/>
          <w:color w:val="000000"/>
          <w:sz w:val="24"/>
          <w:szCs w:val="28"/>
        </w:rPr>
        <w:t xml:space="preserve"> 75-77 П</w:t>
      </w:r>
      <w:r>
        <w:rPr>
          <w:rFonts w:eastAsia="Malgun Gothic"/>
          <w:i/>
          <w:color w:val="000000"/>
          <w:sz w:val="24"/>
          <w:szCs w:val="28"/>
        </w:rPr>
        <w:t>о</w:t>
      </w:r>
      <w:r w:rsidRPr="00DC7030">
        <w:rPr>
          <w:rFonts w:eastAsia="Malgun Gothic"/>
          <w:i/>
          <w:color w:val="000000"/>
          <w:sz w:val="24"/>
          <w:szCs w:val="28"/>
        </w:rPr>
        <w:t>ложения.</w:t>
      </w:r>
    </w:p>
    <w:p w:rsidR="004440B6" w:rsidRDefault="004440B6"/>
    <w:sectPr w:rsidR="004440B6" w:rsidSect="00444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F1F8A"/>
    <w:rsid w:val="004440B6"/>
    <w:rsid w:val="00CF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F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2018-03-27T11:29:00Z</dcterms:created>
  <dcterms:modified xsi:type="dcterms:W3CDTF">2018-03-27T11:29:00Z</dcterms:modified>
</cp:coreProperties>
</file>